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8A" w:rsidRDefault="00C82E8A" w:rsidP="00C82E8A">
      <w:pPr>
        <w:jc w:val="center"/>
        <w:rPr>
          <w:sz w:val="28"/>
          <w:szCs w:val="28"/>
        </w:rPr>
      </w:pPr>
      <w:r>
        <w:rPr>
          <w:sz w:val="28"/>
          <w:szCs w:val="28"/>
        </w:rPr>
        <w:t>FINANCIAL SUMMARY</w:t>
      </w:r>
    </w:p>
    <w:p w:rsidR="00C82E8A" w:rsidRDefault="00C82E8A" w:rsidP="00C82E8A">
      <w:pPr>
        <w:jc w:val="center"/>
        <w:rPr>
          <w:sz w:val="28"/>
          <w:szCs w:val="28"/>
        </w:rPr>
      </w:pPr>
      <w:r>
        <w:rPr>
          <w:sz w:val="28"/>
          <w:szCs w:val="28"/>
        </w:rPr>
        <w:t>9465 W. Emerald</w:t>
      </w:r>
    </w:p>
    <w:p w:rsidR="00C82E8A" w:rsidRDefault="00C82E8A" w:rsidP="00C82E8A">
      <w:pPr>
        <w:jc w:val="center"/>
        <w:rPr>
          <w:sz w:val="28"/>
          <w:szCs w:val="28"/>
        </w:rPr>
      </w:pPr>
      <w:r>
        <w:rPr>
          <w:sz w:val="28"/>
          <w:szCs w:val="28"/>
        </w:rPr>
        <w:t>For June 1, 2018</w:t>
      </w:r>
    </w:p>
    <w:p w:rsidR="00C82E8A" w:rsidRDefault="00C82E8A" w:rsidP="00C82E8A">
      <w:pPr>
        <w:jc w:val="center"/>
        <w:rPr>
          <w:sz w:val="28"/>
          <w:szCs w:val="28"/>
        </w:rPr>
      </w:pPr>
    </w:p>
    <w:p w:rsidR="00C82E8A" w:rsidRDefault="00C82E8A" w:rsidP="00C82E8A">
      <w:pPr>
        <w:jc w:val="center"/>
        <w:rPr>
          <w:sz w:val="28"/>
          <w:szCs w:val="28"/>
        </w:rPr>
      </w:pPr>
    </w:p>
    <w:p w:rsidR="00C82E8A" w:rsidRDefault="00C82E8A" w:rsidP="00C82E8A">
      <w:pPr>
        <w:rPr>
          <w:sz w:val="28"/>
          <w:szCs w:val="28"/>
        </w:rPr>
      </w:pPr>
    </w:p>
    <w:p w:rsidR="00C82E8A" w:rsidRPr="009F2AFB" w:rsidRDefault="00C82E8A" w:rsidP="00C82E8A">
      <w:pPr>
        <w:jc w:val="both"/>
        <w:rPr>
          <w:b/>
          <w:sz w:val="24"/>
          <w:szCs w:val="24"/>
        </w:rPr>
      </w:pPr>
      <w:r w:rsidRPr="009F2AFB">
        <w:rPr>
          <w:b/>
          <w:sz w:val="24"/>
          <w:szCs w:val="24"/>
        </w:rPr>
        <w:t>Price</w:t>
      </w:r>
      <w:r w:rsidRPr="009F2AFB">
        <w:rPr>
          <w:b/>
          <w:sz w:val="24"/>
          <w:szCs w:val="24"/>
        </w:rPr>
        <w:tab/>
      </w:r>
      <w:r w:rsidRPr="009F2AFB">
        <w:rPr>
          <w:b/>
          <w:sz w:val="24"/>
          <w:szCs w:val="24"/>
        </w:rPr>
        <w:tab/>
      </w:r>
      <w:r w:rsidRPr="009F2AFB">
        <w:rPr>
          <w:b/>
          <w:sz w:val="24"/>
          <w:szCs w:val="24"/>
        </w:rPr>
        <w:tab/>
      </w:r>
      <w:r w:rsidRPr="009F2AFB">
        <w:rPr>
          <w:b/>
          <w:sz w:val="24"/>
          <w:szCs w:val="24"/>
        </w:rPr>
        <w:tab/>
      </w:r>
      <w:r w:rsidRPr="009F2AFB">
        <w:rPr>
          <w:b/>
          <w:sz w:val="24"/>
          <w:szCs w:val="24"/>
        </w:rPr>
        <w:tab/>
      </w:r>
      <w:r w:rsidRPr="009F2AFB">
        <w:rPr>
          <w:b/>
          <w:sz w:val="24"/>
          <w:szCs w:val="24"/>
        </w:rPr>
        <w:tab/>
      </w:r>
      <w:r w:rsidRPr="009F2AFB">
        <w:rPr>
          <w:b/>
          <w:sz w:val="24"/>
          <w:szCs w:val="24"/>
        </w:rPr>
        <w:tab/>
      </w:r>
      <w:r w:rsidRPr="009F2AFB">
        <w:rPr>
          <w:b/>
          <w:sz w:val="24"/>
          <w:szCs w:val="24"/>
        </w:rPr>
        <w:tab/>
      </w:r>
      <w:r>
        <w:rPr>
          <w:b/>
          <w:sz w:val="24"/>
          <w:szCs w:val="24"/>
        </w:rPr>
        <w:t>$5,800,000</w:t>
      </w:r>
    </w:p>
    <w:p w:rsidR="00C82E8A" w:rsidRPr="009F2AFB" w:rsidRDefault="00C82E8A" w:rsidP="00C82E8A">
      <w:pPr>
        <w:jc w:val="both"/>
      </w:pPr>
      <w:r>
        <w:t>Capitalization Rate</w:t>
      </w:r>
      <w:r>
        <w:tab/>
      </w:r>
      <w:r>
        <w:tab/>
      </w:r>
      <w:r>
        <w:tab/>
      </w:r>
      <w:r>
        <w:tab/>
      </w:r>
      <w:r>
        <w:tab/>
      </w:r>
      <w:r>
        <w:tab/>
        <w:t>6.69</w:t>
      </w:r>
      <w:r w:rsidRPr="009F2AFB">
        <w:t>%</w:t>
      </w:r>
    </w:p>
    <w:p w:rsidR="00C82E8A" w:rsidRPr="009F2AFB" w:rsidRDefault="00C82E8A" w:rsidP="00C82E8A">
      <w:pPr>
        <w:jc w:val="both"/>
      </w:pPr>
      <w:r w:rsidRPr="009F2AFB">
        <w:t>Price per SF of building</w:t>
      </w:r>
      <w:r w:rsidRPr="009F2AFB">
        <w:tab/>
      </w:r>
      <w:r w:rsidRPr="009F2AFB">
        <w:tab/>
      </w:r>
      <w:r w:rsidRPr="009F2AFB">
        <w:tab/>
      </w:r>
      <w:r w:rsidRPr="009F2AFB">
        <w:tab/>
      </w:r>
      <w:r w:rsidRPr="009F2AFB">
        <w:tab/>
      </w:r>
      <w:r w:rsidRPr="009F2AFB">
        <w:tab/>
        <w:t>$1</w:t>
      </w:r>
      <w:r>
        <w:t>48</w:t>
      </w:r>
    </w:p>
    <w:p w:rsidR="00C82E8A" w:rsidRDefault="00C82E8A" w:rsidP="00C82E8A">
      <w:pPr>
        <w:jc w:val="center"/>
        <w:rPr>
          <w:sz w:val="28"/>
          <w:szCs w:val="28"/>
        </w:rPr>
      </w:pPr>
    </w:p>
    <w:p w:rsidR="00C82E8A" w:rsidRDefault="00C82E8A" w:rsidP="00C82E8A">
      <w:pPr>
        <w:jc w:val="center"/>
        <w:rPr>
          <w:sz w:val="28"/>
          <w:szCs w:val="28"/>
        </w:rPr>
      </w:pPr>
    </w:p>
    <w:p w:rsidR="00C82E8A" w:rsidRDefault="00C82E8A" w:rsidP="00C82E8A">
      <w:pPr>
        <w:jc w:val="center"/>
        <w:rPr>
          <w:sz w:val="28"/>
          <w:szCs w:val="28"/>
        </w:rPr>
      </w:pPr>
    </w:p>
    <w:p w:rsidR="00C82E8A" w:rsidRPr="009F2AFB" w:rsidRDefault="00C82E8A" w:rsidP="00C82E8A">
      <w:pPr>
        <w:jc w:val="both"/>
        <w:rPr>
          <w:b/>
          <w:sz w:val="24"/>
          <w:szCs w:val="24"/>
        </w:rPr>
      </w:pPr>
      <w:r w:rsidRPr="009F2AFB">
        <w:rPr>
          <w:b/>
          <w:sz w:val="24"/>
          <w:szCs w:val="24"/>
        </w:rPr>
        <w:t>Net Operating Income Summary</w:t>
      </w:r>
    </w:p>
    <w:p w:rsidR="00C82E8A" w:rsidRPr="009F2AFB" w:rsidRDefault="00C82E8A" w:rsidP="00C82E8A">
      <w:pPr>
        <w:jc w:val="both"/>
        <w:rPr>
          <w:sz w:val="24"/>
          <w:szCs w:val="24"/>
        </w:rPr>
      </w:pPr>
    </w:p>
    <w:p w:rsidR="00C82E8A" w:rsidRPr="009F2AFB" w:rsidRDefault="00C82E8A" w:rsidP="00C82E8A">
      <w:pPr>
        <w:jc w:val="both"/>
      </w:pPr>
      <w:r w:rsidRPr="009F2AFB">
        <w:t>Revenues</w:t>
      </w:r>
    </w:p>
    <w:p w:rsidR="00C82E8A" w:rsidRPr="009F2AFB" w:rsidRDefault="00C82E8A" w:rsidP="00C82E8A">
      <w:pPr>
        <w:jc w:val="both"/>
      </w:pPr>
      <w:r>
        <w:tab/>
        <w:t>Base Rent</w:t>
      </w:r>
      <w:r>
        <w:tab/>
      </w:r>
      <w:r>
        <w:tab/>
      </w:r>
      <w:r>
        <w:tab/>
        <w:t>$15.18</w:t>
      </w:r>
      <w:r>
        <w:tab/>
      </w:r>
      <w:r w:rsidRPr="009F2AFB">
        <w:tab/>
      </w:r>
      <w:r w:rsidRPr="009F2AFB">
        <w:tab/>
        <w:t>$</w:t>
      </w:r>
      <w:r>
        <w:t>593,573</w:t>
      </w:r>
    </w:p>
    <w:p w:rsidR="00C82E8A" w:rsidRPr="009F2AFB" w:rsidRDefault="00C82E8A" w:rsidP="00C82E8A">
      <w:pPr>
        <w:jc w:val="both"/>
      </w:pPr>
      <w:r w:rsidRPr="009F2AFB">
        <w:tab/>
        <w:t>Vacancy Reserve</w:t>
      </w:r>
      <w:r w:rsidRPr="009F2AFB">
        <w:tab/>
      </w:r>
      <w:r w:rsidRPr="009F2AFB">
        <w:tab/>
        <w:t>5%</w:t>
      </w:r>
      <w:r w:rsidRPr="009F2AFB">
        <w:tab/>
      </w:r>
      <w:r w:rsidRPr="009F2AFB">
        <w:tab/>
      </w:r>
      <w:r w:rsidRPr="009F2AFB">
        <w:tab/>
        <w:t>($</w:t>
      </w:r>
      <w:r>
        <w:t>29</w:t>
      </w:r>
      <w:r w:rsidRPr="009F2AFB">
        <w:t>,</w:t>
      </w:r>
      <w:r>
        <w:t>679)</w:t>
      </w:r>
    </w:p>
    <w:p w:rsidR="00C82E8A" w:rsidRPr="009F2AFB" w:rsidRDefault="00C82E8A" w:rsidP="00C82E8A">
      <w:pPr>
        <w:jc w:val="both"/>
      </w:pPr>
      <w:r w:rsidRPr="009F2AFB">
        <w:t>Effective Gross Revenue</w:t>
      </w:r>
      <w:r w:rsidRPr="009F2AFB">
        <w:tab/>
      </w:r>
      <w:r w:rsidRPr="009F2AFB">
        <w:tab/>
      </w:r>
      <w:r w:rsidRPr="009F2AFB">
        <w:tab/>
      </w:r>
      <w:r w:rsidRPr="009F2AFB">
        <w:tab/>
      </w:r>
      <w:r>
        <w:tab/>
      </w:r>
      <w:r w:rsidRPr="009F2AFB">
        <w:tab/>
        <w:t>$</w:t>
      </w:r>
      <w:r>
        <w:t>563</w:t>
      </w:r>
      <w:r w:rsidRPr="009F2AFB">
        <w:t>,</w:t>
      </w:r>
      <w:r>
        <w:t>894</w:t>
      </w:r>
    </w:p>
    <w:p w:rsidR="00C82E8A" w:rsidRPr="009F2AFB" w:rsidRDefault="00C82E8A" w:rsidP="00C82E8A">
      <w:pPr>
        <w:jc w:val="both"/>
      </w:pPr>
      <w:r w:rsidRPr="009F2AFB">
        <w:tab/>
      </w:r>
    </w:p>
    <w:p w:rsidR="00C82E8A" w:rsidRPr="009F2AFB" w:rsidRDefault="00C82E8A" w:rsidP="00C82E8A">
      <w:pPr>
        <w:jc w:val="both"/>
      </w:pPr>
    </w:p>
    <w:p w:rsidR="00C82E8A" w:rsidRPr="009F2AFB" w:rsidRDefault="00C82E8A" w:rsidP="00C82E8A">
      <w:pPr>
        <w:jc w:val="both"/>
      </w:pPr>
      <w:r w:rsidRPr="009F2AFB">
        <w:t>Operating Expenses 2017</w:t>
      </w:r>
    </w:p>
    <w:p w:rsidR="00C82E8A" w:rsidRPr="009F2AFB" w:rsidRDefault="00C82E8A" w:rsidP="00C82E8A">
      <w:pPr>
        <w:jc w:val="both"/>
      </w:pPr>
      <w:r w:rsidRPr="009F2AFB">
        <w:tab/>
        <w:t>Property Taxes</w:t>
      </w:r>
      <w:r w:rsidRPr="009F2AFB">
        <w:tab/>
      </w:r>
      <w:r w:rsidRPr="009F2AFB">
        <w:tab/>
      </w:r>
      <w:r w:rsidRPr="009F2AFB">
        <w:tab/>
        <w:t>$1.</w:t>
      </w:r>
      <w:r>
        <w:t>58</w:t>
      </w:r>
      <w:r w:rsidRPr="009F2AFB">
        <w:tab/>
      </w:r>
      <w:r w:rsidRPr="009F2AFB">
        <w:tab/>
      </w:r>
      <w:r w:rsidRPr="009F2AFB">
        <w:tab/>
      </w:r>
      <w:proofErr w:type="gramStart"/>
      <w:r w:rsidRPr="009F2AFB">
        <w:t xml:space="preserve">$  </w:t>
      </w:r>
      <w:r>
        <w:t>61</w:t>
      </w:r>
      <w:r w:rsidRPr="009F2AFB">
        <w:t>,</w:t>
      </w:r>
      <w:r>
        <w:t>699</w:t>
      </w:r>
      <w:proofErr w:type="gramEnd"/>
    </w:p>
    <w:p w:rsidR="00C82E8A" w:rsidRPr="009F2AFB" w:rsidRDefault="00C82E8A" w:rsidP="00C82E8A">
      <w:pPr>
        <w:jc w:val="both"/>
      </w:pPr>
      <w:r w:rsidRPr="009F2AFB">
        <w:tab/>
        <w:t>Repair &amp; Maintenance</w:t>
      </w:r>
      <w:r w:rsidRPr="009F2AFB">
        <w:tab/>
      </w:r>
      <w:r w:rsidRPr="009F2AFB">
        <w:tab/>
      </w:r>
      <w:proofErr w:type="gramStart"/>
      <w:r w:rsidRPr="009F2AFB">
        <w:t>$</w:t>
      </w:r>
      <w:r>
        <w:t xml:space="preserve">  .</w:t>
      </w:r>
      <w:proofErr w:type="gramEnd"/>
      <w:r>
        <w:t>15</w:t>
      </w:r>
      <w:r w:rsidRPr="009F2AFB">
        <w:tab/>
      </w:r>
      <w:r w:rsidRPr="009F2AFB">
        <w:tab/>
      </w:r>
      <w:r w:rsidRPr="009F2AFB">
        <w:tab/>
        <w:t xml:space="preserve">$  </w:t>
      </w:r>
      <w:r>
        <w:t xml:space="preserve">  5,756</w:t>
      </w:r>
    </w:p>
    <w:p w:rsidR="00C82E8A" w:rsidRPr="009F2AFB" w:rsidRDefault="00C82E8A" w:rsidP="00C82E8A">
      <w:pPr>
        <w:jc w:val="both"/>
      </w:pPr>
      <w:r w:rsidRPr="009F2AFB">
        <w:tab/>
        <w:t>Insurance</w:t>
      </w:r>
      <w:r w:rsidRPr="009F2AFB">
        <w:tab/>
      </w:r>
      <w:r w:rsidRPr="009F2AFB">
        <w:tab/>
      </w:r>
      <w:r w:rsidRPr="009F2AFB">
        <w:tab/>
      </w:r>
      <w:proofErr w:type="gramStart"/>
      <w:r w:rsidRPr="009F2AFB">
        <w:t>$  .</w:t>
      </w:r>
      <w:proofErr w:type="gramEnd"/>
      <w:r>
        <w:t>10</w:t>
      </w:r>
      <w:r w:rsidRPr="009F2AFB">
        <w:tab/>
      </w:r>
      <w:r w:rsidRPr="009F2AFB">
        <w:tab/>
      </w:r>
      <w:r w:rsidRPr="009F2AFB">
        <w:tab/>
        <w:t xml:space="preserve">$    </w:t>
      </w:r>
      <w:r>
        <w:t>3</w:t>
      </w:r>
      <w:r w:rsidRPr="009F2AFB">
        <w:t>,</w:t>
      </w:r>
      <w:r>
        <w:t>835</w:t>
      </w:r>
    </w:p>
    <w:p w:rsidR="00C82E8A" w:rsidRPr="009F2AFB" w:rsidRDefault="00C82E8A" w:rsidP="00C82E8A">
      <w:pPr>
        <w:jc w:val="both"/>
      </w:pPr>
      <w:r>
        <w:t>*</w:t>
      </w:r>
      <w:r w:rsidRPr="009F2AFB">
        <w:tab/>
        <w:t xml:space="preserve">Property Management </w:t>
      </w:r>
      <w:r w:rsidRPr="009F2AFB">
        <w:tab/>
      </w:r>
      <w:r>
        <w:t>(</w:t>
      </w:r>
      <w:proofErr w:type="spellStart"/>
      <w:r>
        <w:t>est</w:t>
      </w:r>
      <w:proofErr w:type="spellEnd"/>
      <w:r>
        <w:t>)</w:t>
      </w:r>
      <w:r w:rsidRPr="009F2AFB">
        <w:tab/>
      </w:r>
      <w:proofErr w:type="gramStart"/>
      <w:r w:rsidRPr="009F2AFB">
        <w:t>$  .</w:t>
      </w:r>
      <w:proofErr w:type="gramEnd"/>
      <w:r>
        <w:t>61</w:t>
      </w:r>
      <w:r w:rsidRPr="009F2AFB">
        <w:tab/>
      </w:r>
      <w:r w:rsidRPr="009F2AFB">
        <w:tab/>
      </w:r>
      <w:r w:rsidRPr="009F2AFB">
        <w:tab/>
        <w:t xml:space="preserve">$  </w:t>
      </w:r>
      <w:r>
        <w:t>23</w:t>
      </w:r>
      <w:r w:rsidRPr="009F2AFB">
        <w:t>,</w:t>
      </w:r>
      <w:r>
        <w:t>743</w:t>
      </w:r>
    </w:p>
    <w:p w:rsidR="00C82E8A" w:rsidRDefault="00C82E8A" w:rsidP="00C82E8A">
      <w:pPr>
        <w:jc w:val="both"/>
      </w:pPr>
      <w:r w:rsidRPr="009F2AFB">
        <w:tab/>
        <w:t>Utilities</w:t>
      </w:r>
      <w:r w:rsidRPr="009F2AFB">
        <w:tab/>
      </w:r>
      <w:r w:rsidRPr="009F2AFB">
        <w:tab/>
      </w:r>
      <w:r w:rsidRPr="009F2AFB">
        <w:tab/>
      </w:r>
      <w:r w:rsidRPr="009F2AFB">
        <w:tab/>
        <w:t>$1.</w:t>
      </w:r>
      <w:r>
        <w:t>09</w:t>
      </w:r>
      <w:r>
        <w:tab/>
      </w:r>
      <w:r>
        <w:tab/>
      </w:r>
      <w:r>
        <w:tab/>
      </w:r>
      <w:proofErr w:type="gramStart"/>
      <w:r>
        <w:t>$  42,627</w:t>
      </w:r>
      <w:proofErr w:type="gramEnd"/>
    </w:p>
    <w:p w:rsidR="00C82E8A" w:rsidRPr="009F2AFB" w:rsidRDefault="00C82E8A" w:rsidP="00C82E8A">
      <w:pPr>
        <w:jc w:val="both"/>
      </w:pPr>
      <w:r>
        <w:tab/>
        <w:t>Common Area Janitorial</w:t>
      </w:r>
      <w:r>
        <w:tab/>
      </w:r>
      <w:r>
        <w:tab/>
      </w:r>
      <w:proofErr w:type="gramStart"/>
      <w:r>
        <w:t>$  .</w:t>
      </w:r>
      <w:proofErr w:type="gramEnd"/>
      <w:r>
        <w:t>48</w:t>
      </w:r>
      <w:r>
        <w:tab/>
      </w:r>
      <w:r>
        <w:tab/>
      </w:r>
      <w:r>
        <w:tab/>
        <w:t>$  18,918</w:t>
      </w:r>
    </w:p>
    <w:p w:rsidR="00C82E8A" w:rsidRPr="009F2AFB" w:rsidRDefault="00C82E8A" w:rsidP="00C82E8A">
      <w:pPr>
        <w:jc w:val="both"/>
      </w:pPr>
      <w:r>
        <w:t>*</w:t>
      </w:r>
      <w:r w:rsidRPr="009F2AFB">
        <w:tab/>
      </w:r>
      <w:r>
        <w:t>Owner provided expenses</w:t>
      </w:r>
      <w:r w:rsidRPr="009F2AFB">
        <w:tab/>
      </w:r>
      <w:proofErr w:type="gramStart"/>
      <w:r w:rsidRPr="009F2AFB">
        <w:rPr>
          <w:u w:val="single"/>
        </w:rPr>
        <w:t>$  .</w:t>
      </w:r>
      <w:proofErr w:type="gramEnd"/>
      <w:r>
        <w:rPr>
          <w:u w:val="single"/>
        </w:rPr>
        <w:t>49</w:t>
      </w:r>
      <w:r w:rsidRPr="009F2AFB">
        <w:tab/>
      </w:r>
      <w:r w:rsidRPr="009F2AFB">
        <w:tab/>
      </w:r>
      <w:r w:rsidRPr="009F2AFB">
        <w:tab/>
      </w:r>
      <w:r w:rsidRPr="009F2AFB">
        <w:rPr>
          <w:u w:val="single"/>
        </w:rPr>
        <w:t>$  1</w:t>
      </w:r>
      <w:r>
        <w:rPr>
          <w:u w:val="single"/>
        </w:rPr>
        <w:t>9</w:t>
      </w:r>
      <w:r w:rsidRPr="009F2AFB">
        <w:rPr>
          <w:u w:val="single"/>
        </w:rPr>
        <w:t>,</w:t>
      </w:r>
      <w:r>
        <w:rPr>
          <w:u w:val="single"/>
        </w:rPr>
        <w:t>165</w:t>
      </w:r>
    </w:p>
    <w:p w:rsidR="00C82E8A" w:rsidRDefault="00C82E8A" w:rsidP="00C82E8A">
      <w:pPr>
        <w:jc w:val="both"/>
      </w:pPr>
      <w:r w:rsidRPr="009F2AFB">
        <w:t>Total Operating Expenses</w:t>
      </w:r>
      <w:r w:rsidRPr="009F2AFB">
        <w:tab/>
      </w:r>
      <w:r w:rsidRPr="009F2AFB">
        <w:tab/>
        <w:t>$</w:t>
      </w:r>
      <w:r>
        <w:t>4</w:t>
      </w:r>
      <w:r w:rsidRPr="009F2AFB">
        <w:t>.</w:t>
      </w:r>
      <w:r>
        <w:t>50</w:t>
      </w:r>
      <w:r w:rsidRPr="009F2AFB">
        <w:tab/>
      </w:r>
      <w:r w:rsidRPr="009F2AFB">
        <w:tab/>
      </w:r>
      <w:r w:rsidRPr="009F2AFB">
        <w:tab/>
        <w:t>$1</w:t>
      </w:r>
      <w:r>
        <w:t>75</w:t>
      </w:r>
      <w:r w:rsidRPr="009F2AFB">
        <w:t>,</w:t>
      </w:r>
      <w:r>
        <w:t>743</w:t>
      </w:r>
    </w:p>
    <w:p w:rsidR="00C82E8A" w:rsidRPr="009F2AFB" w:rsidRDefault="00C82E8A" w:rsidP="00C82E8A">
      <w:pPr>
        <w:jc w:val="both"/>
      </w:pPr>
    </w:p>
    <w:p w:rsidR="00C82E8A" w:rsidRPr="009F2AFB" w:rsidRDefault="00C82E8A" w:rsidP="00C82E8A">
      <w:pPr>
        <w:jc w:val="both"/>
      </w:pPr>
    </w:p>
    <w:p w:rsidR="00C82E8A" w:rsidRPr="009F2AFB" w:rsidRDefault="00C82E8A" w:rsidP="00C82E8A">
      <w:pPr>
        <w:jc w:val="both"/>
        <w:rPr>
          <w:b/>
        </w:rPr>
      </w:pPr>
      <w:r w:rsidRPr="009F2AFB">
        <w:rPr>
          <w:b/>
        </w:rPr>
        <w:t>Net Operating Income</w:t>
      </w:r>
      <w:r w:rsidRPr="009F2AFB">
        <w:rPr>
          <w:b/>
        </w:rPr>
        <w:tab/>
      </w:r>
      <w:r w:rsidRPr="009F2AFB">
        <w:rPr>
          <w:b/>
        </w:rPr>
        <w:tab/>
      </w:r>
      <w:r w:rsidRPr="009F2AFB">
        <w:rPr>
          <w:b/>
        </w:rPr>
        <w:tab/>
      </w:r>
      <w:r w:rsidRPr="009F2AFB">
        <w:rPr>
          <w:b/>
        </w:rPr>
        <w:tab/>
      </w:r>
      <w:r w:rsidRPr="009F2AFB">
        <w:rPr>
          <w:b/>
        </w:rPr>
        <w:tab/>
      </w:r>
      <w:r w:rsidRPr="009F2AFB">
        <w:rPr>
          <w:b/>
        </w:rPr>
        <w:tab/>
        <w:t>$</w:t>
      </w:r>
      <w:r>
        <w:rPr>
          <w:b/>
        </w:rPr>
        <w:t>388,151</w:t>
      </w:r>
    </w:p>
    <w:p w:rsidR="00C82E8A" w:rsidRPr="009F2AFB" w:rsidRDefault="00C82E8A" w:rsidP="00C82E8A">
      <w:pPr>
        <w:jc w:val="both"/>
      </w:pPr>
    </w:p>
    <w:p w:rsidR="00C82E8A" w:rsidRPr="009F2AFB" w:rsidRDefault="00C82E8A" w:rsidP="00C82E8A">
      <w:pPr>
        <w:jc w:val="both"/>
      </w:pPr>
    </w:p>
    <w:p w:rsidR="00C82E8A" w:rsidRPr="009F2AFB" w:rsidRDefault="00C82E8A" w:rsidP="00C82E8A">
      <w:pPr>
        <w:jc w:val="both"/>
      </w:pPr>
    </w:p>
    <w:p w:rsidR="00C82E8A" w:rsidRDefault="00C82E8A" w:rsidP="00C82E8A">
      <w:pPr>
        <w:jc w:val="both"/>
      </w:pPr>
      <w:r>
        <w:t>*Landlord self-managed the property and did not expense out their services such as management fee, repairs, maintenance, window washing, etc. Therefore, the 2017 actual expense report received from the landlord did not include anything for these items. However, the above table of expenses does have a 4% management fee and additional money “plugged” in to account for those expenses.</w:t>
      </w:r>
    </w:p>
    <w:p w:rsidR="00107F45" w:rsidRDefault="00107F45">
      <w:bookmarkStart w:id="0" w:name="_GoBack"/>
      <w:bookmarkEnd w:id="0"/>
    </w:p>
    <w:sectPr w:rsidR="0010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A"/>
    <w:rsid w:val="00004F53"/>
    <w:rsid w:val="00016F7A"/>
    <w:rsid w:val="000236B5"/>
    <w:rsid w:val="00041307"/>
    <w:rsid w:val="00047B50"/>
    <w:rsid w:val="000545FF"/>
    <w:rsid w:val="00056407"/>
    <w:rsid w:val="00074E59"/>
    <w:rsid w:val="00086DB4"/>
    <w:rsid w:val="00087FE2"/>
    <w:rsid w:val="00093C30"/>
    <w:rsid w:val="000A55B1"/>
    <w:rsid w:val="000B17D1"/>
    <w:rsid w:val="000C0932"/>
    <w:rsid w:val="000C551F"/>
    <w:rsid w:val="000E1780"/>
    <w:rsid w:val="0010663A"/>
    <w:rsid w:val="00107F45"/>
    <w:rsid w:val="00113038"/>
    <w:rsid w:val="0011565B"/>
    <w:rsid w:val="00116EA2"/>
    <w:rsid w:val="0012256B"/>
    <w:rsid w:val="001712C6"/>
    <w:rsid w:val="00175FD6"/>
    <w:rsid w:val="001B34F4"/>
    <w:rsid w:val="001C127E"/>
    <w:rsid w:val="001C2B47"/>
    <w:rsid w:val="001E49C8"/>
    <w:rsid w:val="001F293F"/>
    <w:rsid w:val="00203B53"/>
    <w:rsid w:val="00220CE5"/>
    <w:rsid w:val="00220E73"/>
    <w:rsid w:val="0022795E"/>
    <w:rsid w:val="002337F8"/>
    <w:rsid w:val="00256F9F"/>
    <w:rsid w:val="00263C5A"/>
    <w:rsid w:val="00284BFD"/>
    <w:rsid w:val="00285188"/>
    <w:rsid w:val="00285508"/>
    <w:rsid w:val="002903D2"/>
    <w:rsid w:val="002976F5"/>
    <w:rsid w:val="002D584A"/>
    <w:rsid w:val="003018AF"/>
    <w:rsid w:val="00305C24"/>
    <w:rsid w:val="003117D0"/>
    <w:rsid w:val="003167CC"/>
    <w:rsid w:val="00324852"/>
    <w:rsid w:val="003362F6"/>
    <w:rsid w:val="00350191"/>
    <w:rsid w:val="0036427F"/>
    <w:rsid w:val="003667D1"/>
    <w:rsid w:val="00384B8D"/>
    <w:rsid w:val="003B19B1"/>
    <w:rsid w:val="003B3F31"/>
    <w:rsid w:val="003C6349"/>
    <w:rsid w:val="003E4EC9"/>
    <w:rsid w:val="0040523E"/>
    <w:rsid w:val="004102ED"/>
    <w:rsid w:val="00411304"/>
    <w:rsid w:val="0043266D"/>
    <w:rsid w:val="00440E21"/>
    <w:rsid w:val="00452F5A"/>
    <w:rsid w:val="00453E82"/>
    <w:rsid w:val="004601D8"/>
    <w:rsid w:val="00474869"/>
    <w:rsid w:val="00486B08"/>
    <w:rsid w:val="004E2ADD"/>
    <w:rsid w:val="0051616C"/>
    <w:rsid w:val="0053592C"/>
    <w:rsid w:val="00536AD0"/>
    <w:rsid w:val="00553D24"/>
    <w:rsid w:val="00587601"/>
    <w:rsid w:val="005920B0"/>
    <w:rsid w:val="00597ED8"/>
    <w:rsid w:val="005A23C0"/>
    <w:rsid w:val="005A7FB0"/>
    <w:rsid w:val="005B390E"/>
    <w:rsid w:val="005C09BF"/>
    <w:rsid w:val="005C5A7A"/>
    <w:rsid w:val="005E2EE7"/>
    <w:rsid w:val="005E5AE0"/>
    <w:rsid w:val="00601BFF"/>
    <w:rsid w:val="00603141"/>
    <w:rsid w:val="006152C3"/>
    <w:rsid w:val="006176FB"/>
    <w:rsid w:val="00620C0E"/>
    <w:rsid w:val="006212C8"/>
    <w:rsid w:val="0062735B"/>
    <w:rsid w:val="00634858"/>
    <w:rsid w:val="00642865"/>
    <w:rsid w:val="0065307D"/>
    <w:rsid w:val="006744D8"/>
    <w:rsid w:val="006959C0"/>
    <w:rsid w:val="006A2F9F"/>
    <w:rsid w:val="006A5398"/>
    <w:rsid w:val="006B3AE5"/>
    <w:rsid w:val="006B442A"/>
    <w:rsid w:val="006E2EBF"/>
    <w:rsid w:val="006F6962"/>
    <w:rsid w:val="00704F50"/>
    <w:rsid w:val="00716143"/>
    <w:rsid w:val="00716524"/>
    <w:rsid w:val="0073147C"/>
    <w:rsid w:val="00747B62"/>
    <w:rsid w:val="007B0E59"/>
    <w:rsid w:val="007C0B88"/>
    <w:rsid w:val="007C3CF0"/>
    <w:rsid w:val="007C6850"/>
    <w:rsid w:val="007D26B5"/>
    <w:rsid w:val="007D7A47"/>
    <w:rsid w:val="008247E0"/>
    <w:rsid w:val="00830723"/>
    <w:rsid w:val="008476C9"/>
    <w:rsid w:val="00874AF1"/>
    <w:rsid w:val="00891624"/>
    <w:rsid w:val="008A1DE6"/>
    <w:rsid w:val="008A2CD0"/>
    <w:rsid w:val="008D2B54"/>
    <w:rsid w:val="008F488B"/>
    <w:rsid w:val="00903543"/>
    <w:rsid w:val="00953BFC"/>
    <w:rsid w:val="00956571"/>
    <w:rsid w:val="00962CB4"/>
    <w:rsid w:val="00986468"/>
    <w:rsid w:val="00987A03"/>
    <w:rsid w:val="009A34FD"/>
    <w:rsid w:val="009B29A6"/>
    <w:rsid w:val="009E29F5"/>
    <w:rsid w:val="009E420B"/>
    <w:rsid w:val="00A00B40"/>
    <w:rsid w:val="00A05E76"/>
    <w:rsid w:val="00A0686F"/>
    <w:rsid w:val="00A274C8"/>
    <w:rsid w:val="00A35667"/>
    <w:rsid w:val="00A4022A"/>
    <w:rsid w:val="00A54024"/>
    <w:rsid w:val="00A61219"/>
    <w:rsid w:val="00A63060"/>
    <w:rsid w:val="00A6405F"/>
    <w:rsid w:val="00A969D6"/>
    <w:rsid w:val="00AB3D55"/>
    <w:rsid w:val="00AD670B"/>
    <w:rsid w:val="00AD7393"/>
    <w:rsid w:val="00AD7FEA"/>
    <w:rsid w:val="00AE1E88"/>
    <w:rsid w:val="00AE29AE"/>
    <w:rsid w:val="00AF1962"/>
    <w:rsid w:val="00AF713A"/>
    <w:rsid w:val="00B0200A"/>
    <w:rsid w:val="00B414B9"/>
    <w:rsid w:val="00B455FD"/>
    <w:rsid w:val="00B658C3"/>
    <w:rsid w:val="00B81E13"/>
    <w:rsid w:val="00B9258B"/>
    <w:rsid w:val="00B97461"/>
    <w:rsid w:val="00BA426E"/>
    <w:rsid w:val="00BB2A0E"/>
    <w:rsid w:val="00BB4E70"/>
    <w:rsid w:val="00BF0B8A"/>
    <w:rsid w:val="00C07F7A"/>
    <w:rsid w:val="00C31F11"/>
    <w:rsid w:val="00C332D7"/>
    <w:rsid w:val="00C3608E"/>
    <w:rsid w:val="00C51A83"/>
    <w:rsid w:val="00C52FDB"/>
    <w:rsid w:val="00C53F64"/>
    <w:rsid w:val="00C61665"/>
    <w:rsid w:val="00C82E8A"/>
    <w:rsid w:val="00C85A3F"/>
    <w:rsid w:val="00CB6D78"/>
    <w:rsid w:val="00CD4AF2"/>
    <w:rsid w:val="00CD750E"/>
    <w:rsid w:val="00CF6AFB"/>
    <w:rsid w:val="00D028D9"/>
    <w:rsid w:val="00D34099"/>
    <w:rsid w:val="00D42FA6"/>
    <w:rsid w:val="00D67095"/>
    <w:rsid w:val="00D70CC9"/>
    <w:rsid w:val="00D714BB"/>
    <w:rsid w:val="00D860C1"/>
    <w:rsid w:val="00D86747"/>
    <w:rsid w:val="00E15B7F"/>
    <w:rsid w:val="00E24EB4"/>
    <w:rsid w:val="00E376B6"/>
    <w:rsid w:val="00E50AC3"/>
    <w:rsid w:val="00E53949"/>
    <w:rsid w:val="00E87CE4"/>
    <w:rsid w:val="00EB3EC5"/>
    <w:rsid w:val="00EC332C"/>
    <w:rsid w:val="00EC4B38"/>
    <w:rsid w:val="00EE3B27"/>
    <w:rsid w:val="00EE66E3"/>
    <w:rsid w:val="00EF008C"/>
    <w:rsid w:val="00F0098F"/>
    <w:rsid w:val="00F24C3F"/>
    <w:rsid w:val="00F3772E"/>
    <w:rsid w:val="00F41FE6"/>
    <w:rsid w:val="00F42A6B"/>
    <w:rsid w:val="00F541A9"/>
    <w:rsid w:val="00F54F5C"/>
    <w:rsid w:val="00F64C32"/>
    <w:rsid w:val="00F700D9"/>
    <w:rsid w:val="00F92624"/>
    <w:rsid w:val="00F93BC5"/>
    <w:rsid w:val="00F96337"/>
    <w:rsid w:val="00FA4312"/>
    <w:rsid w:val="00FB3A05"/>
    <w:rsid w:val="00FB58A9"/>
    <w:rsid w:val="00FC1762"/>
    <w:rsid w:val="00FC612E"/>
    <w:rsid w:val="00FC6B5E"/>
    <w:rsid w:val="00FD48C1"/>
    <w:rsid w:val="00FD753C"/>
    <w:rsid w:val="00FF5C58"/>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CF3A-A67E-4A11-9D7E-179F1FE7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1</cp:revision>
  <dcterms:created xsi:type="dcterms:W3CDTF">2018-10-23T00:54:00Z</dcterms:created>
  <dcterms:modified xsi:type="dcterms:W3CDTF">2018-10-23T00:55:00Z</dcterms:modified>
</cp:coreProperties>
</file>